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19" w:rsidRDefault="00C02519">
      <w:pPr>
        <w:pStyle w:val="Hlavika"/>
        <w:tabs>
          <w:tab w:val="clear" w:pos="9072"/>
          <w:tab w:val="right" w:pos="9046"/>
        </w:tabs>
        <w:ind w:left="708" w:hanging="708"/>
        <w:rPr>
          <w:sz w:val="20"/>
          <w:szCs w:val="20"/>
        </w:rPr>
      </w:pPr>
    </w:p>
    <w:p w:rsidR="00C02519" w:rsidRDefault="00C02519">
      <w:pPr>
        <w:rPr>
          <w:sz w:val="20"/>
          <w:szCs w:val="20"/>
        </w:rPr>
      </w:pPr>
    </w:p>
    <w:p w:rsidR="00C02519" w:rsidRDefault="00F1691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73025</wp:posOffset>
            </wp:positionV>
            <wp:extent cx="119062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27" y="21221"/>
                <wp:lineTo x="21427" y="0"/>
                <wp:lineTo x="0" y="0"/>
              </wp:wrapPolygon>
            </wp:wrapTight>
            <wp:docPr id="1" name="Obrázok 1" descr="LOGO kri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riv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519" w:rsidRDefault="00FF2537">
      <w:pPr>
        <w:ind w:left="2832"/>
      </w:pPr>
      <w:r>
        <w:tab/>
      </w:r>
    </w:p>
    <w:p w:rsidR="00F1691D" w:rsidRPr="00937B6B" w:rsidRDefault="00FF2537" w:rsidP="00937B6B">
      <w:pPr>
        <w:jc w:val="center"/>
        <w:rPr>
          <w:b/>
          <w:bCs/>
          <w:sz w:val="40"/>
          <w:szCs w:val="40"/>
        </w:rPr>
      </w:pPr>
      <w:r>
        <w:rPr>
          <w:rFonts w:eastAsia="Arial Unicode MS" w:hAnsi="Arial Unicode MS" w:cs="Arial Unicode MS"/>
          <w:b/>
          <w:bCs/>
          <w:sz w:val="32"/>
          <w:szCs w:val="32"/>
        </w:rPr>
        <w:t xml:space="preserve">Program </w:t>
      </w:r>
      <w:r w:rsidR="00F1691D">
        <w:rPr>
          <w:rFonts w:eastAsia="Arial Unicode MS" w:hAnsi="Arial Unicode MS" w:cs="Arial Unicode MS"/>
          <w:b/>
          <w:bCs/>
          <w:sz w:val="32"/>
          <w:szCs w:val="32"/>
        </w:rPr>
        <w:t>licen</w:t>
      </w:r>
      <w:r w:rsidR="00F1691D">
        <w:rPr>
          <w:rFonts w:eastAsia="Arial Unicode MS" w:hAnsi="Arial Unicode MS" w:cs="Arial Unicode MS"/>
          <w:b/>
          <w:bCs/>
          <w:sz w:val="32"/>
          <w:szCs w:val="32"/>
        </w:rPr>
        <w:t>č</w:t>
      </w:r>
      <w:r w:rsidR="00F1691D">
        <w:rPr>
          <w:rFonts w:eastAsia="Arial Unicode MS" w:hAnsi="Arial Unicode MS" w:cs="Arial Unicode MS"/>
          <w:b/>
          <w:bCs/>
          <w:sz w:val="32"/>
          <w:szCs w:val="32"/>
        </w:rPr>
        <w:t>n</w:t>
      </w:r>
      <w:r w:rsidR="00F1691D">
        <w:rPr>
          <w:rFonts w:eastAsia="Arial Unicode MS" w:hAnsi="Arial Unicode MS" w:cs="Arial Unicode MS"/>
          <w:b/>
          <w:bCs/>
          <w:sz w:val="32"/>
          <w:szCs w:val="32"/>
        </w:rPr>
        <w:t>é</w:t>
      </w:r>
      <w:r w:rsidR="00F1691D">
        <w:rPr>
          <w:rFonts w:eastAsia="Arial Unicode MS" w:hAnsi="Arial Unicode MS" w:cs="Arial Unicode MS"/>
          <w:b/>
          <w:bCs/>
          <w:sz w:val="32"/>
          <w:szCs w:val="32"/>
        </w:rPr>
        <w:t>ho semin</w:t>
      </w:r>
      <w:r w:rsidR="00F1691D">
        <w:rPr>
          <w:rFonts w:eastAsia="Arial Unicode MS" w:hAnsi="Arial Unicode MS" w:cs="Arial Unicode MS"/>
          <w:b/>
          <w:bCs/>
          <w:sz w:val="32"/>
          <w:szCs w:val="32"/>
        </w:rPr>
        <w:t>á</w:t>
      </w:r>
      <w:r w:rsidR="00F1691D">
        <w:rPr>
          <w:rFonts w:eastAsia="Arial Unicode MS" w:hAnsi="Arial Unicode MS" w:cs="Arial Unicode MS"/>
          <w:b/>
          <w:bCs/>
          <w:sz w:val="32"/>
          <w:szCs w:val="32"/>
        </w:rPr>
        <w:t>ra</w:t>
      </w:r>
    </w:p>
    <w:p w:rsidR="00C02519" w:rsidRDefault="00FF2537" w:rsidP="00F1691D">
      <w:pPr>
        <w:jc w:val="center"/>
        <w:rPr>
          <w:b/>
          <w:bCs/>
          <w:sz w:val="32"/>
          <w:szCs w:val="32"/>
        </w:rPr>
      </w:pPr>
      <w:r>
        <w:rPr>
          <w:rFonts w:eastAsia="Arial Unicode MS" w:hAnsi="Arial Unicode MS" w:cs="Arial Unicode MS"/>
          <w:b/>
          <w:bCs/>
          <w:sz w:val="32"/>
          <w:szCs w:val="32"/>
        </w:rPr>
        <w:t>rozhodcov a deleg</w:t>
      </w:r>
      <w:r>
        <w:rPr>
          <w:rFonts w:ascii="Arial Unicode MS" w:eastAsia="Arial Unicode MS" w:cs="Arial Unicode MS"/>
          <w:b/>
          <w:bCs/>
          <w:sz w:val="32"/>
          <w:szCs w:val="32"/>
        </w:rPr>
        <w:t>á</w:t>
      </w:r>
      <w:r>
        <w:rPr>
          <w:rFonts w:eastAsia="Arial Unicode MS" w:hAnsi="Arial Unicode MS" w:cs="Arial Unicode MS"/>
          <w:b/>
          <w:bCs/>
          <w:sz w:val="32"/>
          <w:szCs w:val="32"/>
        </w:rPr>
        <w:t>tov:</w:t>
      </w:r>
    </w:p>
    <w:p w:rsidR="00C02519" w:rsidRDefault="00C02519">
      <w:pPr>
        <w:rPr>
          <w:b/>
          <w:bCs/>
          <w:sz w:val="32"/>
          <w:szCs w:val="32"/>
        </w:rPr>
      </w:pPr>
    </w:p>
    <w:p w:rsidR="00C02519" w:rsidRDefault="00C02519">
      <w:pPr>
        <w:rPr>
          <w:b/>
          <w:bCs/>
          <w:sz w:val="32"/>
          <w:szCs w:val="32"/>
        </w:rPr>
      </w:pPr>
    </w:p>
    <w:p w:rsidR="00937B6B" w:rsidRDefault="00937B6B">
      <w:pPr>
        <w:rPr>
          <w:rFonts w:eastAsia="Arial Unicode MS" w:hAnsi="Arial Unicode MS" w:cs="Arial Unicode MS"/>
          <w:b/>
          <w:bCs/>
          <w:sz w:val="28"/>
          <w:szCs w:val="28"/>
          <w:u w:val="single"/>
        </w:rPr>
      </w:pPr>
    </w:p>
    <w:p w:rsidR="00937B6B" w:rsidRDefault="00937B6B">
      <w:pPr>
        <w:rPr>
          <w:rFonts w:eastAsia="Arial Unicode MS" w:hAnsi="Arial Unicode MS" w:cs="Arial Unicode MS"/>
          <w:b/>
          <w:bCs/>
          <w:sz w:val="28"/>
          <w:szCs w:val="28"/>
          <w:u w:val="single"/>
        </w:rPr>
      </w:pPr>
    </w:p>
    <w:p w:rsidR="00937B6B" w:rsidRDefault="00937B6B">
      <w:pPr>
        <w:rPr>
          <w:rFonts w:eastAsia="Arial Unicode MS" w:hAnsi="Arial Unicode MS" w:cs="Arial Unicode MS"/>
          <w:b/>
          <w:bCs/>
          <w:sz w:val="28"/>
          <w:szCs w:val="28"/>
          <w:u w:val="single"/>
        </w:rPr>
      </w:pPr>
    </w:p>
    <w:p w:rsidR="00937B6B" w:rsidRDefault="00937B6B">
      <w:pPr>
        <w:rPr>
          <w:rFonts w:eastAsia="Arial Unicode MS" w:hAnsi="Arial Unicode MS" w:cs="Arial Unicode MS"/>
          <w:b/>
          <w:bCs/>
          <w:sz w:val="28"/>
          <w:szCs w:val="28"/>
          <w:u w:val="single"/>
        </w:rPr>
      </w:pPr>
    </w:p>
    <w:p w:rsidR="00C02519" w:rsidRDefault="00FF2537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eastAsia="Arial Unicode MS" w:hAnsi="Arial Unicode MS" w:cs="Arial Unicode MS"/>
          <w:b/>
          <w:bCs/>
          <w:sz w:val="28"/>
          <w:szCs w:val="28"/>
          <w:u w:val="single"/>
        </w:rPr>
        <w:t>24</w:t>
      </w:r>
      <w:r w:rsidR="00BE51AD">
        <w:rPr>
          <w:rFonts w:eastAsia="Arial Unicode MS" w:hAnsi="Arial Unicode MS" w:cs="Arial Unicode MS"/>
          <w:b/>
          <w:bCs/>
          <w:sz w:val="28"/>
          <w:szCs w:val="28"/>
          <w:u w:val="single"/>
        </w:rPr>
        <w:t>. 02. 2019</w:t>
      </w:r>
      <w:r>
        <w:rPr>
          <w:rFonts w:eastAsia="Arial Unicode MS" w:hAnsi="Arial Unicode MS" w:cs="Arial Unicode MS"/>
          <w:b/>
          <w:bCs/>
          <w:sz w:val="28"/>
          <w:szCs w:val="28"/>
          <w:u w:val="single"/>
        </w:rPr>
        <w:t xml:space="preserve"> (nede</w:t>
      </w:r>
      <w:r>
        <w:rPr>
          <w:rFonts w:ascii="Arial Unicode MS" w:eastAsia="Arial Unicode MS" w:cs="Arial Unicode MS"/>
          <w:b/>
          <w:bCs/>
          <w:sz w:val="28"/>
          <w:szCs w:val="28"/>
          <w:u w:val="single"/>
        </w:rPr>
        <w:t>ľ</w:t>
      </w:r>
      <w:r>
        <w:rPr>
          <w:rFonts w:eastAsia="Arial Unicode MS" w:hAnsi="Arial Unicode MS" w:cs="Arial Unicode MS"/>
          <w:b/>
          <w:bCs/>
          <w:sz w:val="28"/>
          <w:szCs w:val="28"/>
          <w:u w:val="single"/>
        </w:rPr>
        <w:t>a)</w:t>
      </w:r>
    </w:p>
    <w:p w:rsidR="00C02519" w:rsidRDefault="00C02519">
      <w:pPr>
        <w:rPr>
          <w:u w:val="single"/>
        </w:rPr>
      </w:pPr>
    </w:p>
    <w:p w:rsidR="00C02519" w:rsidRDefault="00FF2537">
      <w:r>
        <w:tab/>
      </w:r>
    </w:p>
    <w:p w:rsidR="00C02519" w:rsidRDefault="00FF2537">
      <w:r>
        <w:rPr>
          <w:rFonts w:eastAsia="Arial Unicode MS" w:hAnsi="Arial Unicode MS" w:cs="Arial Unicode MS"/>
        </w:rPr>
        <w:t xml:space="preserve">07,30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08,00  hod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Prezent</w:t>
      </w:r>
      <w:r>
        <w:rPr>
          <w:rFonts w:ascii="Arial Unicode MS" w:eastAsia="Arial Unicode MS" w:cs="Arial Unicode MS"/>
        </w:rPr>
        <w:t>á</w:t>
      </w:r>
      <w:r>
        <w:rPr>
          <w:rFonts w:eastAsia="Arial Unicode MS" w:hAnsi="Arial Unicode MS" w:cs="Arial Unicode MS"/>
        </w:rPr>
        <w:t>cia R a DZ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</w:r>
    </w:p>
    <w:p w:rsidR="00C02519" w:rsidRDefault="00C02519"/>
    <w:p w:rsidR="00C02519" w:rsidRDefault="00FF2537">
      <w:r>
        <w:rPr>
          <w:rFonts w:eastAsia="Arial Unicode MS" w:hAnsi="Arial Unicode MS" w:cs="Arial Unicode MS"/>
        </w:rPr>
        <w:t>08,00 -  08,05  hod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Zah</w:t>
      </w:r>
      <w:r>
        <w:rPr>
          <w:rFonts w:ascii="Arial Unicode MS" w:eastAsia="Arial Unicode MS" w:cs="Arial Unicode MS"/>
        </w:rPr>
        <w:t>á</w:t>
      </w:r>
      <w:r>
        <w:rPr>
          <w:rFonts w:eastAsia="Arial Unicode MS" w:hAnsi="Arial Unicode MS" w:cs="Arial Unicode MS"/>
        </w:rPr>
        <w:t>jenie (Otvorenie akt</w:t>
      </w:r>
      <w:r>
        <w:rPr>
          <w:rFonts w:ascii="Arial Unicode MS" w:eastAsia="Arial Unicode MS" w:cs="Arial Unicode MS"/>
        </w:rPr>
        <w:t>í</w:t>
      </w:r>
      <w:r>
        <w:rPr>
          <w:rFonts w:eastAsia="Arial Unicode MS" w:hAnsi="Arial Unicode MS" w:cs="Arial Unicode MS"/>
        </w:rPr>
        <w:t>vu)</w:t>
      </w:r>
    </w:p>
    <w:p w:rsidR="00C02519" w:rsidRDefault="00C02519"/>
    <w:p w:rsidR="00C02519" w:rsidRDefault="00FF2537">
      <w:r>
        <w:rPr>
          <w:rFonts w:eastAsia="Arial Unicode MS" w:hAnsi="Arial Unicode MS" w:cs="Arial Unicode MS"/>
        </w:rPr>
        <w:t xml:space="preserve">08,05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 xml:space="preserve">08,15 hod 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Pr</w:t>
      </w:r>
      <w:r>
        <w:rPr>
          <w:rFonts w:ascii="Arial Unicode MS" w:eastAsia="Arial Unicode MS" w:cs="Arial Unicode MS"/>
        </w:rPr>
        <w:t>í</w:t>
      </w:r>
      <w:r>
        <w:rPr>
          <w:rFonts w:eastAsia="Arial Unicode MS" w:hAnsi="Arial Unicode MS" w:cs="Arial Unicode MS"/>
        </w:rPr>
        <w:t xml:space="preserve">hovor predsedu OblFZ Prievidza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Anton Laco</w:t>
      </w:r>
    </w:p>
    <w:p w:rsidR="00C02519" w:rsidRDefault="00C02519"/>
    <w:p w:rsidR="00C02519" w:rsidRDefault="00D96AB2">
      <w:pPr>
        <w:ind w:left="2832" w:hanging="2832"/>
      </w:pPr>
      <w:r>
        <w:t>08,15 – 08,45</w:t>
      </w:r>
      <w:r w:rsidR="00FF2537">
        <w:t xml:space="preserve"> hod </w:t>
      </w:r>
      <w:r w:rsidR="00FF2537">
        <w:tab/>
        <w:t>Príhovor predsedu KR a DZ a vyhodnotenie činnosti R a DZ – Ing. Daniel Igaz</w:t>
      </w:r>
    </w:p>
    <w:p w:rsidR="00C02519" w:rsidRDefault="00C02519"/>
    <w:p w:rsidR="00C02519" w:rsidRDefault="00FF2537">
      <w:pPr>
        <w:ind w:left="2832" w:hanging="2832"/>
      </w:pPr>
      <w:r>
        <w:t>08,</w:t>
      </w:r>
      <w:r w:rsidR="00D96AB2">
        <w:t>45</w:t>
      </w:r>
      <w:r>
        <w:t xml:space="preserve"> – 0</w:t>
      </w:r>
      <w:r w:rsidR="00D96AB2">
        <w:t>9,00</w:t>
      </w:r>
      <w:r>
        <w:t xml:space="preserve"> hod</w:t>
      </w:r>
      <w:r>
        <w:tab/>
        <w:t xml:space="preserve">Vystúpenie členov odborných komisií DK, ŠTK </w:t>
      </w:r>
    </w:p>
    <w:p w:rsidR="00C02519" w:rsidRDefault="00C02519"/>
    <w:p w:rsidR="00C02519" w:rsidRDefault="00FF2537">
      <w:pPr>
        <w:ind w:left="2832" w:hanging="2832"/>
      </w:pPr>
      <w:r>
        <w:t>09,0</w:t>
      </w:r>
      <w:r w:rsidR="00D96AB2">
        <w:t>0</w:t>
      </w:r>
      <w:r>
        <w:t xml:space="preserve"> – 10,00 hod</w:t>
      </w:r>
      <w:r>
        <w:tab/>
        <w:t xml:space="preserve">Doplnky a zmeny PF </w:t>
      </w:r>
    </w:p>
    <w:p w:rsidR="00C02519" w:rsidRDefault="00C02519"/>
    <w:p w:rsidR="00C02519" w:rsidRDefault="00FF2537">
      <w:r>
        <w:rPr>
          <w:rFonts w:eastAsia="Arial Unicode MS" w:hAnsi="Arial Unicode MS" w:cs="Arial Unicode MS"/>
        </w:rPr>
        <w:t>10,00 - 10,15 hod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Prest</w:t>
      </w:r>
      <w:r>
        <w:rPr>
          <w:rFonts w:ascii="Arial Unicode MS" w:eastAsia="Arial Unicode MS" w:cs="Arial Unicode MS"/>
        </w:rPr>
        <w:t>á</w:t>
      </w:r>
      <w:r>
        <w:rPr>
          <w:rFonts w:eastAsia="Arial Unicode MS" w:hAnsi="Arial Unicode MS" w:cs="Arial Unicode MS"/>
        </w:rPr>
        <w:t>vka (ob</w:t>
      </w:r>
      <w:r>
        <w:rPr>
          <w:rFonts w:ascii="Arial Unicode MS" w:eastAsia="Arial Unicode MS" w:cs="Arial Unicode MS"/>
        </w:rPr>
        <w:t>č</w:t>
      </w:r>
      <w:r>
        <w:rPr>
          <w:rFonts w:eastAsia="Arial Unicode MS" w:hAnsi="Arial Unicode MS" w:cs="Arial Unicode MS"/>
        </w:rPr>
        <w:t>erstvenie, k</w:t>
      </w:r>
      <w:r>
        <w:rPr>
          <w:rFonts w:ascii="Arial Unicode MS" w:eastAsia="Arial Unicode MS" w:cs="Arial Unicode MS"/>
        </w:rPr>
        <w:t>á</w:t>
      </w:r>
      <w:r>
        <w:rPr>
          <w:rFonts w:eastAsia="Arial Unicode MS" w:hAnsi="Arial Unicode MS" w:cs="Arial Unicode MS"/>
        </w:rPr>
        <w:t>va)</w:t>
      </w:r>
    </w:p>
    <w:p w:rsidR="00C02519" w:rsidRDefault="00C02519">
      <w:pPr>
        <w:ind w:left="2832" w:hanging="2832"/>
      </w:pPr>
    </w:p>
    <w:p w:rsidR="00C02519" w:rsidRDefault="00FF2537">
      <w:r>
        <w:rPr>
          <w:rFonts w:eastAsia="Arial Unicode MS" w:hAnsi="Arial Unicode MS" w:cs="Arial Unicode MS"/>
        </w:rPr>
        <w:t>10,15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11,00 hod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P</w:t>
      </w:r>
      <w:r>
        <w:rPr>
          <w:rFonts w:ascii="Arial Unicode MS" w:eastAsia="Arial Unicode MS" w:cs="Arial Unicode MS"/>
        </w:rPr>
        <w:t>í</w:t>
      </w:r>
      <w:r>
        <w:rPr>
          <w:rFonts w:eastAsia="Arial Unicode MS" w:hAnsi="Arial Unicode MS" w:cs="Arial Unicode MS"/>
        </w:rPr>
        <w:t>somn</w:t>
      </w:r>
      <w:r>
        <w:rPr>
          <w:rFonts w:ascii="Arial Unicode MS" w:eastAsia="Arial Unicode MS" w:cs="Arial Unicode MS"/>
        </w:rPr>
        <w:t>é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testy rozhodcov a</w:t>
      </w:r>
      <w:r>
        <w:rPr>
          <w:rFonts w:ascii="Arial Unicode MS" w:eastAsia="Arial Unicode MS" w:cs="Arial Unicode MS"/>
        </w:rPr>
        <w:t> </w:t>
      </w:r>
      <w:r>
        <w:rPr>
          <w:rFonts w:eastAsia="Arial Unicode MS" w:hAnsi="Arial Unicode MS" w:cs="Arial Unicode MS"/>
        </w:rPr>
        <w:t>deleg</w:t>
      </w:r>
      <w:r>
        <w:rPr>
          <w:rFonts w:ascii="Arial Unicode MS" w:eastAsia="Arial Unicode MS" w:cs="Arial Unicode MS"/>
        </w:rPr>
        <w:t>á</w:t>
      </w:r>
      <w:r>
        <w:rPr>
          <w:rFonts w:eastAsia="Arial Unicode MS" w:hAnsi="Arial Unicode MS" w:cs="Arial Unicode MS"/>
        </w:rPr>
        <w:t xml:space="preserve">tov </w:t>
      </w:r>
    </w:p>
    <w:p w:rsidR="00C02519" w:rsidRDefault="00C02519"/>
    <w:p w:rsidR="00C02519" w:rsidRDefault="00FF2537">
      <w:pPr>
        <w:ind w:left="2832" w:hanging="2832"/>
      </w:pPr>
      <w:r>
        <w:t>11,15 – 11,45 hod</w:t>
      </w:r>
      <w:r>
        <w:tab/>
        <w:t>Diskusia</w:t>
      </w:r>
    </w:p>
    <w:p w:rsidR="00C02519" w:rsidRDefault="00C02519"/>
    <w:p w:rsidR="00C02519" w:rsidRDefault="00FF2537">
      <w:r>
        <w:rPr>
          <w:rFonts w:eastAsia="Arial Unicode MS" w:hAnsi="Arial Unicode MS" w:cs="Arial Unicode MS"/>
        </w:rPr>
        <w:t>11,45</w:t>
      </w:r>
      <w:r>
        <w:rPr>
          <w:rFonts w:ascii="Arial Unicode MS" w:eastAsia="Arial Unicode MS" w:cs="Arial Unicode MS"/>
        </w:rPr>
        <w:t xml:space="preserve"> </w:t>
      </w:r>
      <w:r>
        <w:rPr>
          <w:rFonts w:ascii="Arial Unicode MS" w:eastAsia="Arial Unicode MS" w:cs="Arial Unicode MS"/>
        </w:rPr>
        <w:t>–</w:t>
      </w:r>
      <w:r>
        <w:rPr>
          <w:rFonts w:ascii="Arial Unicode MS" w:eastAsia="Arial Unicode MS" w:cs="Arial Unicode MS"/>
        </w:rPr>
        <w:t xml:space="preserve"> </w:t>
      </w:r>
      <w:r>
        <w:rPr>
          <w:rFonts w:eastAsia="Arial Unicode MS" w:hAnsi="Arial Unicode MS" w:cs="Arial Unicode MS"/>
        </w:rPr>
        <w:t>12,15 hod</w:t>
      </w:r>
      <w:r>
        <w:rPr>
          <w:rFonts w:eastAsia="Arial Unicode MS" w:hAnsi="Arial Unicode MS" w:cs="Arial Unicode MS"/>
        </w:rPr>
        <w:tab/>
      </w:r>
      <w:r>
        <w:rPr>
          <w:rFonts w:eastAsia="Arial Unicode MS" w:hAnsi="Arial Unicode MS" w:cs="Arial Unicode MS"/>
        </w:rPr>
        <w:tab/>
        <w:t>Vyhodnotenie p</w:t>
      </w:r>
      <w:r>
        <w:rPr>
          <w:rFonts w:ascii="Arial Unicode MS" w:eastAsia="Arial Unicode MS" w:cs="Arial Unicode MS"/>
        </w:rPr>
        <w:t>í</w:t>
      </w:r>
      <w:r>
        <w:rPr>
          <w:rFonts w:eastAsia="Arial Unicode MS" w:hAnsi="Arial Unicode MS" w:cs="Arial Unicode MS"/>
        </w:rPr>
        <w:t>somn</w:t>
      </w:r>
      <w:r>
        <w:rPr>
          <w:rFonts w:ascii="Arial Unicode MS" w:eastAsia="Arial Unicode MS" w:cs="Arial Unicode MS"/>
        </w:rPr>
        <w:t>ý</w:t>
      </w:r>
      <w:r>
        <w:rPr>
          <w:rFonts w:eastAsia="Arial Unicode MS" w:hAnsi="Arial Unicode MS" w:cs="Arial Unicode MS"/>
        </w:rPr>
        <w:t>ch testov rozhodcov a deleg</w:t>
      </w:r>
      <w:r>
        <w:rPr>
          <w:rFonts w:ascii="Arial Unicode MS" w:eastAsia="Arial Unicode MS" w:cs="Arial Unicode MS"/>
        </w:rPr>
        <w:t>á</w:t>
      </w:r>
      <w:r>
        <w:rPr>
          <w:rFonts w:eastAsia="Arial Unicode MS" w:hAnsi="Arial Unicode MS" w:cs="Arial Unicode MS"/>
        </w:rPr>
        <w:t>tov</w:t>
      </w:r>
    </w:p>
    <w:p w:rsidR="00C02519" w:rsidRDefault="00C02519"/>
    <w:p w:rsidR="00C02519" w:rsidRDefault="00FF2537">
      <w:pPr>
        <w:ind w:left="2832" w:hanging="2832"/>
      </w:pPr>
      <w:r>
        <w:t>12,30 hod</w:t>
      </w:r>
      <w:r>
        <w:tab/>
        <w:t>Ukončenie aktívu</w:t>
      </w:r>
    </w:p>
    <w:sectPr w:rsidR="00C02519" w:rsidSect="00937B6B">
      <w:headerReference w:type="default" r:id="rId7"/>
      <w:pgSz w:w="11900" w:h="16840"/>
      <w:pgMar w:top="1417" w:right="1268" w:bottom="1417" w:left="1417" w:header="283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B34" w:rsidRDefault="00364B34">
      <w:r>
        <w:separator/>
      </w:r>
    </w:p>
  </w:endnote>
  <w:endnote w:type="continuationSeparator" w:id="0">
    <w:p w:rsidR="00364B34" w:rsidRDefault="0036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B34" w:rsidRDefault="00364B34">
      <w:r>
        <w:separator/>
      </w:r>
    </w:p>
  </w:footnote>
  <w:footnote w:type="continuationSeparator" w:id="0">
    <w:p w:rsidR="00364B34" w:rsidRDefault="0036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B6B" w:rsidRDefault="00937B6B" w:rsidP="00937B6B">
    <w:pPr>
      <w:pStyle w:val="Hlavika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O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>B L A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>S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 xml:space="preserve">T N </w:t>
    </w:r>
    <w:r>
      <w:rPr>
        <w:b/>
        <w:bCs/>
        <w:sz w:val="32"/>
        <w:szCs w:val="32"/>
        <w:u w:val="single"/>
      </w:rPr>
      <w:t>Ý</w:t>
    </w:r>
    <w:r>
      <w:rPr>
        <w:b/>
        <w:bCs/>
        <w:sz w:val="32"/>
        <w:szCs w:val="32"/>
        <w:u w:val="single"/>
      </w:rPr>
      <w:t xml:space="preserve">  F U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>T B A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>L O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 xml:space="preserve">V </w:t>
    </w:r>
    <w:r>
      <w:rPr>
        <w:b/>
        <w:bCs/>
        <w:sz w:val="32"/>
        <w:szCs w:val="32"/>
        <w:u w:val="single"/>
      </w:rPr>
      <w:t>Ý</w:t>
    </w:r>
    <w:r>
      <w:rPr>
        <w:b/>
        <w:bCs/>
        <w:sz w:val="32"/>
        <w:szCs w:val="32"/>
        <w:u w:val="single"/>
      </w:rPr>
      <w:t xml:space="preserve">  Z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>V</w:t>
    </w:r>
    <w:r>
      <w:rPr>
        <w:b/>
        <w:bCs/>
        <w:sz w:val="32"/>
        <w:szCs w:val="32"/>
        <w:u w:val="single"/>
      </w:rPr>
      <w:t> Ä</w:t>
    </w:r>
    <w:r>
      <w:rPr>
        <w:b/>
        <w:bCs/>
        <w:sz w:val="32"/>
        <w:szCs w:val="32"/>
        <w:u w:val="single"/>
      </w:rPr>
      <w:t xml:space="preserve"> Z  P R I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>E V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>I</w:t>
    </w:r>
    <w:r>
      <w:rPr>
        <w:b/>
        <w:bCs/>
        <w:sz w:val="32"/>
        <w:szCs w:val="32"/>
        <w:u w:val="single"/>
      </w:rPr>
      <w:t> </w:t>
    </w:r>
    <w:r>
      <w:rPr>
        <w:b/>
        <w:bCs/>
        <w:sz w:val="32"/>
        <w:szCs w:val="32"/>
        <w:u w:val="single"/>
      </w:rPr>
      <w:t>D Z</w:t>
    </w:r>
    <w:r>
      <w:rPr>
        <w:b/>
        <w:bCs/>
        <w:sz w:val="32"/>
        <w:szCs w:val="32"/>
        <w:u w:val="single"/>
      </w:rPr>
      <w:t xml:space="preserve"> </w:t>
    </w:r>
    <w:r>
      <w:rPr>
        <w:b/>
        <w:bCs/>
        <w:sz w:val="32"/>
        <w:szCs w:val="32"/>
        <w:u w:val="single"/>
      </w:rPr>
      <w:t>A</w:t>
    </w:r>
  </w:p>
  <w:p w:rsidR="00937B6B" w:rsidRDefault="00937B6B" w:rsidP="00937B6B">
    <w:pPr>
      <w:pStyle w:val="Hlavika"/>
      <w:jc w:val="center"/>
    </w:pPr>
    <w:r>
      <w:t>PS</w:t>
    </w:r>
    <w:r>
      <w:t>Č</w:t>
    </w:r>
    <w:r>
      <w:t xml:space="preserve">: 971 01  Prievidza , Olympionikov 4, tel./fax: 046 / 5430476 </w:t>
    </w:r>
  </w:p>
  <w:p w:rsidR="00937B6B" w:rsidRPr="00F473B0" w:rsidRDefault="00937B6B" w:rsidP="00937B6B">
    <w:pPr>
      <w:pStyle w:val="Hlavika"/>
      <w:jc w:val="center"/>
      <w:rPr>
        <w:i/>
      </w:rPr>
    </w:pPr>
    <w:r>
      <w:rPr>
        <w:i/>
      </w:rPr>
      <w:t>I</w:t>
    </w:r>
    <w:r>
      <w:rPr>
        <w:i/>
      </w:rPr>
      <w:t>Č</w:t>
    </w:r>
    <w:r>
      <w:rPr>
        <w:i/>
      </w:rPr>
      <w:t>O: 14222205</w:t>
    </w:r>
    <w:r w:rsidRPr="00F473B0">
      <w:rPr>
        <w:i/>
      </w:rPr>
      <w:t xml:space="preserve">  </w:t>
    </w:r>
    <w:r>
      <w:rPr>
        <w:i/>
      </w:rPr>
      <w:t xml:space="preserve">    </w:t>
    </w:r>
    <w:r w:rsidRPr="00F473B0">
      <w:rPr>
        <w:i/>
      </w:rPr>
      <w:t xml:space="preserve">  DI</w:t>
    </w:r>
    <w:r w:rsidRPr="00F473B0">
      <w:rPr>
        <w:i/>
      </w:rPr>
      <w:t>Č</w:t>
    </w:r>
    <w:r w:rsidRPr="00F473B0">
      <w:rPr>
        <w:i/>
      </w:rPr>
      <w:t>: 2021144961</w:t>
    </w:r>
  </w:p>
  <w:p w:rsidR="00C02519" w:rsidRPr="00937B6B" w:rsidRDefault="00937B6B" w:rsidP="00937B6B">
    <w:pPr>
      <w:pStyle w:val="Hlavika"/>
      <w:jc w:val="center"/>
      <w:rPr>
        <w:u w:val="single"/>
      </w:rPr>
    </w:pPr>
    <w:r>
      <w:rPr>
        <w:u w:val="single"/>
      </w:rPr>
      <w:t>Internetov</w:t>
    </w:r>
    <w:r>
      <w:rPr>
        <w:u w:val="single"/>
      </w:rPr>
      <w:t>á</w:t>
    </w:r>
    <w:r>
      <w:rPr>
        <w:u w:val="single"/>
      </w:rPr>
      <w:t xml:space="preserve"> str</w:t>
    </w:r>
    <w:r>
      <w:rPr>
        <w:u w:val="single"/>
      </w:rPr>
      <w:t>á</w:t>
    </w:r>
    <w:r>
      <w:rPr>
        <w:u w:val="single"/>
      </w:rPr>
      <w:t xml:space="preserve">nka :  </w:t>
    </w:r>
    <w:hyperlink r:id="rId1" w:history="1">
      <w:r w:rsidRPr="00AF5A83">
        <w:rPr>
          <w:rStyle w:val="Hypertextovprepojenie"/>
        </w:rPr>
        <w:t>www.oblfzprievidza.sk</w:t>
      </w:r>
    </w:hyperlink>
    <w:r>
      <w:rPr>
        <w:u w:val="single"/>
      </w:rPr>
      <w:t xml:space="preserve">          e-mail : </w:t>
    </w:r>
    <w:hyperlink r:id="rId2" w:history="1">
      <w:r w:rsidRPr="00AF5A83">
        <w:rPr>
          <w:rStyle w:val="Hypertextovprepojenie"/>
        </w:rPr>
        <w:t>oblfzpd@stonline.sk</w:t>
      </w:r>
    </w:hyperlink>
    <w:r>
      <w:rPr>
        <w:u w:val="singl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519"/>
    <w:rsid w:val="000B12B3"/>
    <w:rsid w:val="00364B34"/>
    <w:rsid w:val="00937B6B"/>
    <w:rsid w:val="00BE51AD"/>
    <w:rsid w:val="00C02519"/>
    <w:rsid w:val="00C50056"/>
    <w:rsid w:val="00D96AB2"/>
    <w:rsid w:val="00F1691D"/>
    <w:rsid w:val="00F44A57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ACF2D"/>
  <w15:docId w15:val="{C638A91D-ED2E-4064-AC56-987ED43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C50056"/>
    <w:rPr>
      <w:rFonts w:eastAsia="Times New Roman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C50056"/>
    <w:rPr>
      <w:u w:val="single"/>
    </w:rPr>
  </w:style>
  <w:style w:type="table" w:customStyle="1" w:styleId="TableNormal">
    <w:name w:val="Table Normal"/>
    <w:rsid w:val="00C500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rsid w:val="00C50056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Hlavikaapta">
    <w:name w:val="Hlavička a päta"/>
    <w:rsid w:val="00C50056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4A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4A57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ta">
    <w:name w:val="footer"/>
    <w:basedOn w:val="Normlny"/>
    <w:link w:val="PtaChar"/>
    <w:uiPriority w:val="99"/>
    <w:unhideWhenUsed/>
    <w:rsid w:val="00937B6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7B6B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lfzpd@stonline.sk" TargetMode="External"/><Relationship Id="rId1" Type="http://schemas.openxmlformats.org/officeDocument/2006/relationships/hyperlink" Target="http://www.oblfzprievidza.s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 Daniel</dc:creator>
  <cp:lastModifiedBy>Sekretar</cp:lastModifiedBy>
  <cp:revision>2</cp:revision>
  <cp:lastPrinted>2019-01-19T10:09:00Z</cp:lastPrinted>
  <dcterms:created xsi:type="dcterms:W3CDTF">2019-02-12T09:14:00Z</dcterms:created>
  <dcterms:modified xsi:type="dcterms:W3CDTF">2019-02-12T09:14:00Z</dcterms:modified>
</cp:coreProperties>
</file>